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7C" w:rsidRDefault="00AF047C" w:rsidP="00AF047C">
      <w:pPr>
        <w:spacing w:line="500" w:lineRule="exact"/>
        <w:jc w:val="center"/>
        <w:rPr>
          <w:rFonts w:ascii="黑体" w:eastAsia="黑体" w:hAnsi="宋体" w:cs="宋体"/>
          <w:b/>
          <w:bCs/>
          <w:color w:val="000000"/>
          <w:kern w:val="0"/>
          <w:sz w:val="36"/>
          <w:szCs w:val="36"/>
        </w:rPr>
      </w:pPr>
      <w:r>
        <w:rPr>
          <w:rFonts w:ascii="黑体" w:eastAsia="黑体" w:hAnsi="宋体" w:cs="宋体" w:hint="eastAsia"/>
          <w:b/>
          <w:bCs/>
          <w:color w:val="000000"/>
          <w:kern w:val="0"/>
          <w:sz w:val="36"/>
          <w:szCs w:val="36"/>
        </w:rPr>
        <w:t>考  生  须  知</w:t>
      </w:r>
    </w:p>
    <w:p w:rsidR="00AF047C" w:rsidRDefault="00AF047C" w:rsidP="00AF047C">
      <w:pPr>
        <w:spacing w:line="500" w:lineRule="exact"/>
        <w:ind w:firstLineChars="200" w:firstLine="667"/>
        <w:rPr>
          <w:rFonts w:ascii="仿宋_GB2312" w:eastAsia="仿宋_GB2312" w:hAnsi="仿宋_GB2312" w:cs="仿宋_GB2312"/>
          <w:b/>
          <w:bCs/>
        </w:rPr>
      </w:pPr>
    </w:p>
    <w:p w:rsidR="00AF047C" w:rsidRDefault="00AF047C" w:rsidP="00AF047C">
      <w:pPr>
        <w:spacing w:line="500" w:lineRule="exact"/>
        <w:ind w:firstLineChars="200" w:firstLine="600"/>
        <w:rPr>
          <w:rFonts w:ascii="楷体_GB2312" w:eastAsia="楷体_GB2312" w:hAnsi="楷体_GB2312" w:cs="楷体_GB2312"/>
          <w:spacing w:val="-10"/>
        </w:rPr>
      </w:pPr>
      <w:r>
        <w:rPr>
          <w:rFonts w:ascii="黑体" w:eastAsia="黑体" w:hAnsi="黑体" w:cs="黑体" w:hint="eastAsia"/>
          <w:spacing w:val="-10"/>
        </w:rPr>
        <w:t>一、面试报到</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仿宋_GB2312" w:eastAsia="仿宋_GB2312" w:hAnsi="仿宋_GB2312" w:cs="仿宋_GB2312" w:hint="eastAsia"/>
          <w:spacing w:val="-10"/>
        </w:rPr>
        <w:t>1、地点：莆田第二中学教学楼B座。</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仿宋_GB2312" w:eastAsia="仿宋_GB2312" w:hAnsi="仿宋_GB2312" w:cs="仿宋_GB2312" w:hint="eastAsia"/>
          <w:spacing w:val="-10"/>
        </w:rPr>
        <w:t>2、报到时间：2017年8月4日上午8：00。</w:t>
      </w:r>
      <w:r>
        <w:rPr>
          <w:rFonts w:ascii="仿宋_GB2312" w:eastAsia="仿宋_GB2312" w:hAnsi="仿宋_GB2312" w:cs="仿宋_GB2312" w:hint="eastAsia"/>
        </w:rPr>
        <w:t>考生须在8：00前报到，超过8：15</w:t>
      </w:r>
      <w:proofErr w:type="gramStart"/>
      <w:r>
        <w:rPr>
          <w:rFonts w:ascii="仿宋_GB2312" w:eastAsia="仿宋_GB2312" w:hAnsi="仿宋_GB2312" w:cs="仿宋_GB2312" w:hint="eastAsia"/>
        </w:rPr>
        <w:t>未到候考室</w:t>
      </w:r>
      <w:proofErr w:type="gramEnd"/>
      <w:r>
        <w:rPr>
          <w:rFonts w:ascii="仿宋_GB2312" w:eastAsia="仿宋_GB2312" w:hAnsi="仿宋_GB2312" w:cs="仿宋_GB2312" w:hint="eastAsia"/>
        </w:rPr>
        <w:t>报到视为自动放弃，不得进场。</w:t>
      </w:r>
    </w:p>
    <w:p w:rsidR="00AF047C" w:rsidRDefault="00AF047C" w:rsidP="00AF047C">
      <w:pPr>
        <w:spacing w:line="500" w:lineRule="exact"/>
        <w:ind w:firstLineChars="200" w:firstLine="664"/>
        <w:rPr>
          <w:rFonts w:ascii="仿宋_GB2312" w:eastAsia="仿宋_GB2312" w:hAnsi="仿宋_GB2312" w:cs="仿宋_GB2312"/>
          <w:spacing w:val="-10"/>
        </w:rPr>
      </w:pPr>
      <w:r>
        <w:rPr>
          <w:rFonts w:ascii="仿宋_GB2312" w:eastAsia="仿宋_GB2312" w:hAnsi="仿宋_GB2312" w:cs="仿宋_GB2312" w:hint="eastAsia"/>
        </w:rPr>
        <w:t>3、注意事项：参加面试的人员除考试用笔、身份证等考试用品外，不得携带通讯工具、电子设备和与面试有关材料等违禁物品进入考场，违反规定者，取消其面试成绩。</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黑体" w:eastAsia="黑体" w:hAnsi="黑体" w:cs="黑体" w:hint="eastAsia"/>
          <w:spacing w:val="-10"/>
        </w:rPr>
        <w:t>二、面试事宜</w:t>
      </w:r>
    </w:p>
    <w:p w:rsidR="00AF047C" w:rsidRDefault="00AF047C" w:rsidP="00AF047C">
      <w:pPr>
        <w:spacing w:line="500" w:lineRule="exact"/>
        <w:ind w:firstLineChars="200" w:firstLine="603"/>
        <w:rPr>
          <w:rFonts w:ascii="仿宋_GB2312" w:eastAsia="仿宋_GB2312" w:hAnsi="仿宋_GB2312" w:cs="仿宋_GB2312"/>
          <w:b/>
          <w:bCs/>
          <w:spacing w:val="-10"/>
        </w:rPr>
      </w:pPr>
      <w:r>
        <w:rPr>
          <w:rFonts w:ascii="仿宋_GB2312" w:eastAsia="仿宋_GB2312" w:hAnsi="仿宋_GB2312" w:cs="仿宋_GB2312" w:hint="eastAsia"/>
          <w:b/>
          <w:bCs/>
          <w:spacing w:val="-10"/>
        </w:rPr>
        <w:t>（一）面试流程</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仿宋_GB2312" w:eastAsia="仿宋_GB2312" w:hAnsi="仿宋_GB2312" w:cs="仿宋_GB2312" w:hint="eastAsia"/>
          <w:spacing w:val="-10"/>
        </w:rPr>
        <w:t>报到（</w:t>
      </w:r>
      <w:proofErr w:type="gramStart"/>
      <w:r>
        <w:rPr>
          <w:rFonts w:ascii="仿宋_GB2312" w:eastAsia="仿宋_GB2312" w:hAnsi="仿宋_GB2312" w:cs="仿宋_GB2312" w:hint="eastAsia"/>
          <w:spacing w:val="-10"/>
        </w:rPr>
        <w:t>候考室</w:t>
      </w:r>
      <w:proofErr w:type="gramEnd"/>
      <w:r>
        <w:rPr>
          <w:rFonts w:ascii="仿宋_GB2312" w:eastAsia="仿宋_GB2312" w:hAnsi="仿宋_GB2312" w:cs="仿宋_GB2312" w:hint="eastAsia"/>
          <w:spacing w:val="-10"/>
        </w:rPr>
        <w:t>）→撰写教案稿（备课室）→</w:t>
      </w:r>
      <w:r>
        <w:rPr>
          <w:rFonts w:ascii="仿宋_GB2312" w:eastAsia="仿宋_GB2312" w:hAnsi="仿宋_GB2312" w:cs="仿宋_GB2312" w:hint="eastAsia"/>
        </w:rPr>
        <w:t>片断教学</w:t>
      </w:r>
      <w:r>
        <w:rPr>
          <w:rFonts w:ascii="仿宋_GB2312" w:eastAsia="仿宋_GB2312" w:hAnsi="仿宋_GB2312" w:cs="仿宋_GB2312" w:hint="eastAsia"/>
          <w:spacing w:val="-10"/>
        </w:rPr>
        <w:t>（面试室）→离开</w:t>
      </w:r>
    </w:p>
    <w:p w:rsidR="00AF047C" w:rsidRDefault="00AF047C" w:rsidP="00AF047C">
      <w:pPr>
        <w:spacing w:line="500" w:lineRule="exact"/>
        <w:ind w:firstLineChars="200" w:firstLine="603"/>
        <w:rPr>
          <w:rFonts w:ascii="仿宋_GB2312" w:eastAsia="仿宋_GB2312" w:hAnsi="仿宋_GB2312" w:cs="仿宋_GB2312"/>
          <w:b/>
          <w:bCs/>
          <w:spacing w:val="-10"/>
        </w:rPr>
      </w:pPr>
      <w:r>
        <w:rPr>
          <w:rFonts w:ascii="仿宋_GB2312" w:eastAsia="仿宋_GB2312" w:hAnsi="仿宋_GB2312" w:cs="仿宋_GB2312" w:hint="eastAsia"/>
          <w:b/>
          <w:bCs/>
          <w:spacing w:val="-10"/>
        </w:rPr>
        <w:t>（二）面试办法</w:t>
      </w:r>
    </w:p>
    <w:p w:rsidR="00AF047C" w:rsidRPr="00FB340E" w:rsidRDefault="00AF047C" w:rsidP="00AF047C">
      <w:pPr>
        <w:spacing w:line="500" w:lineRule="exact"/>
        <w:ind w:firstLineChars="200" w:firstLine="664"/>
        <w:rPr>
          <w:rFonts w:ascii="仿宋_GB2312" w:eastAsia="仿宋_GB2312" w:hAnsi="仿宋_GB2312" w:cs="仿宋_GB2312"/>
        </w:rPr>
      </w:pPr>
      <w:r>
        <w:rPr>
          <w:rFonts w:ascii="仿宋_GB2312" w:eastAsia="仿宋_GB2312" w:hAnsi="仿宋_GB2312" w:cs="仿宋_GB2312" w:hint="eastAsia"/>
        </w:rPr>
        <w:t>1、面试方式：</w:t>
      </w:r>
      <w:r>
        <w:rPr>
          <w:rFonts w:ascii="仿宋_GB2312" w:eastAsia="仿宋_GB2312" w:hAnsi="仿宋_GB2312" w:cs="仿宋_GB2312" w:hint="eastAsia"/>
          <w:spacing w:val="-10"/>
        </w:rPr>
        <w:t>采取课堂片断教学方式进行。</w:t>
      </w:r>
    </w:p>
    <w:p w:rsidR="00AF047C" w:rsidRDefault="00AF047C" w:rsidP="00AF047C">
      <w:pPr>
        <w:spacing w:line="500" w:lineRule="exact"/>
        <w:ind w:firstLineChars="200" w:firstLine="664"/>
        <w:rPr>
          <w:rFonts w:ascii="仿宋_GB2312" w:eastAsia="仿宋_GB2312" w:hAnsi="仿宋_GB2312" w:cs="仿宋_GB2312"/>
          <w:spacing w:val="-10"/>
        </w:rPr>
      </w:pPr>
      <w:r>
        <w:rPr>
          <w:rFonts w:ascii="仿宋_GB2312" w:eastAsia="仿宋_GB2312" w:hAnsi="仿宋_GB2312" w:cs="仿宋_GB2312" w:hint="eastAsia"/>
        </w:rPr>
        <w:t>2、</w:t>
      </w:r>
      <w:r>
        <w:rPr>
          <w:rFonts w:ascii="仿宋_GB2312" w:eastAsia="仿宋_GB2312" w:hAnsi="仿宋_GB2312" w:cs="仿宋_GB2312" w:hint="eastAsia"/>
          <w:spacing w:val="-10"/>
        </w:rPr>
        <w:t>课题确定：面试课题库由评委组根据规定教材当场组建，由每个学科面试号1号（抽签产生）的考生抽签确定。课题确定后，在制作室告知考生，考生根据课题面试。</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仿宋_GB2312" w:eastAsia="仿宋_GB2312" w:hAnsi="仿宋_GB2312" w:cs="仿宋_GB2312" w:hint="eastAsia"/>
          <w:spacing w:val="-10"/>
        </w:rPr>
        <w:t>3、面试顺序确定：</w:t>
      </w:r>
      <w:proofErr w:type="gramStart"/>
      <w:r>
        <w:rPr>
          <w:rFonts w:ascii="仿宋_GB2312" w:eastAsia="仿宋_GB2312" w:hAnsi="仿宋_GB2312" w:cs="仿宋_GB2312" w:hint="eastAsia"/>
          <w:spacing w:val="-10"/>
        </w:rPr>
        <w:t>所有候考考生</w:t>
      </w:r>
      <w:proofErr w:type="gramEnd"/>
      <w:r>
        <w:rPr>
          <w:rFonts w:ascii="仿宋_GB2312" w:eastAsia="仿宋_GB2312" w:hAnsi="仿宋_GB2312" w:cs="仿宋_GB2312" w:hint="eastAsia"/>
          <w:spacing w:val="-10"/>
        </w:rPr>
        <w:t>都要参加本学科组每轮次（间隔10分钟）随机抽签，来确定每轮次面试考生。如：10位考生参加面试，1号考生在</w:t>
      </w:r>
      <w:proofErr w:type="gramStart"/>
      <w:r>
        <w:rPr>
          <w:rFonts w:ascii="仿宋_GB2312" w:eastAsia="仿宋_GB2312" w:hAnsi="仿宋_GB2312" w:cs="仿宋_GB2312" w:hint="eastAsia"/>
          <w:spacing w:val="-10"/>
        </w:rPr>
        <w:t>10位候考考生</w:t>
      </w:r>
      <w:proofErr w:type="gramEnd"/>
      <w:r>
        <w:rPr>
          <w:rFonts w:ascii="仿宋_GB2312" w:eastAsia="仿宋_GB2312" w:hAnsi="仿宋_GB2312" w:cs="仿宋_GB2312" w:hint="eastAsia"/>
          <w:spacing w:val="-10"/>
        </w:rPr>
        <w:t>中抽取确定，2号考生在</w:t>
      </w:r>
      <w:proofErr w:type="gramStart"/>
      <w:r>
        <w:rPr>
          <w:rFonts w:ascii="仿宋_GB2312" w:eastAsia="仿宋_GB2312" w:hAnsi="仿宋_GB2312" w:cs="仿宋_GB2312" w:hint="eastAsia"/>
          <w:spacing w:val="-10"/>
        </w:rPr>
        <w:t>9位候考考生</w:t>
      </w:r>
      <w:proofErr w:type="gramEnd"/>
      <w:r>
        <w:rPr>
          <w:rFonts w:ascii="仿宋_GB2312" w:eastAsia="仿宋_GB2312" w:hAnsi="仿宋_GB2312" w:cs="仿宋_GB2312" w:hint="eastAsia"/>
          <w:spacing w:val="-10"/>
        </w:rPr>
        <w:t>中抽取确定，以此类推。</w:t>
      </w:r>
    </w:p>
    <w:p w:rsidR="00AF047C" w:rsidRDefault="00AF047C" w:rsidP="00AF047C">
      <w:pPr>
        <w:spacing w:line="500" w:lineRule="exact"/>
        <w:ind w:firstLineChars="200" w:firstLine="664"/>
        <w:rPr>
          <w:rFonts w:ascii="仿宋_GB2312" w:eastAsia="仿宋_GB2312" w:hAnsi="仿宋_GB2312" w:cs="仿宋_GB2312"/>
          <w:spacing w:val="-10"/>
        </w:rPr>
      </w:pPr>
      <w:r>
        <w:rPr>
          <w:rFonts w:ascii="仿宋_GB2312" w:eastAsia="仿宋_GB2312" w:hAnsi="仿宋_GB2312" w:cs="仿宋_GB2312" w:hint="eastAsia"/>
        </w:rPr>
        <w:t>4、</w:t>
      </w:r>
      <w:r>
        <w:rPr>
          <w:rFonts w:ascii="仿宋_GB2312" w:eastAsia="仿宋_GB2312" w:hAnsi="仿宋_GB2312" w:cs="仿宋_GB2312" w:hint="eastAsia"/>
          <w:spacing w:val="-10"/>
        </w:rPr>
        <w:t>面试内容与分值：</w:t>
      </w:r>
    </w:p>
    <w:p w:rsidR="00AF047C" w:rsidRDefault="00AF047C" w:rsidP="00AF047C">
      <w:pPr>
        <w:pStyle w:val="p0"/>
        <w:widowControl w:val="0"/>
        <w:spacing w:line="500" w:lineRule="exact"/>
        <w:ind w:firstLineChars="200" w:firstLine="664"/>
        <w:rPr>
          <w:rFonts w:ascii="仿宋_GB2312" w:eastAsia="仿宋_GB2312"/>
          <w:kern w:val="2"/>
          <w:sz w:val="32"/>
          <w:szCs w:val="32"/>
        </w:rPr>
      </w:pPr>
      <w:r>
        <w:rPr>
          <w:rFonts w:ascii="仿宋_GB2312" w:eastAsia="仿宋_GB2312" w:hint="eastAsia"/>
          <w:kern w:val="2"/>
          <w:sz w:val="32"/>
          <w:szCs w:val="32"/>
        </w:rPr>
        <w:t>根据规定教材内容先进行教案稿制作（60分钟），再进行课堂片断教学（10分钟）。教案稿与课堂片断教学分别占面试分值的20%与80%。</w:t>
      </w:r>
    </w:p>
    <w:p w:rsidR="00AF047C" w:rsidRDefault="00AF047C" w:rsidP="00AF047C">
      <w:pPr>
        <w:spacing w:line="500" w:lineRule="exact"/>
        <w:ind w:firstLineChars="200" w:firstLine="664"/>
        <w:rPr>
          <w:rFonts w:ascii="仿宋_GB2312" w:eastAsia="仿宋_GB2312" w:hAnsi="宋体"/>
        </w:rPr>
      </w:pPr>
      <w:r>
        <w:rPr>
          <w:rFonts w:ascii="仿宋_GB2312" w:eastAsia="仿宋_GB2312" w:hAnsi="仿宋_GB2312" w:cs="仿宋_GB2312" w:hint="eastAsia"/>
        </w:rPr>
        <w:t>5、计分办法：</w:t>
      </w:r>
      <w:r>
        <w:rPr>
          <w:rFonts w:ascii="仿宋_GB2312" w:eastAsia="仿宋_GB2312" w:hint="eastAsia"/>
        </w:rPr>
        <w:t>面试成绩实行百分制，评分采取去掉最高</w:t>
      </w:r>
      <w:r>
        <w:rPr>
          <w:rFonts w:ascii="仿宋_GB2312" w:eastAsia="仿宋_GB2312" w:hint="eastAsia"/>
        </w:rPr>
        <w:lastRenderedPageBreak/>
        <w:t>分、最低分各1个，取平均分为最后得分。成绩计算按“四舍五入”保留两位小数。超过1：1比例进入面试的岗位面试成绩必须达60分以上（含60分），方为合格；按1：1比例进入面试的（含面试时因其他考生放弃造成1：1比例的），</w:t>
      </w:r>
      <w:r>
        <w:rPr>
          <w:rFonts w:ascii="仿宋_GB2312" w:eastAsia="仿宋_GB2312" w:hAnsi="宋体" w:hint="eastAsia"/>
        </w:rPr>
        <w:t>面试成绩必须达70分以上（含70分），</w:t>
      </w:r>
      <w:r>
        <w:rPr>
          <w:rFonts w:ascii="仿宋_GB2312" w:eastAsia="仿宋_GB2312" w:hint="eastAsia"/>
        </w:rPr>
        <w:t>方为合格。</w:t>
      </w:r>
      <w:r>
        <w:rPr>
          <w:rFonts w:ascii="仿宋_GB2312" w:eastAsia="仿宋_GB2312" w:hAnsi="宋体" w:hint="eastAsia"/>
        </w:rPr>
        <w:t>考生的面试成绩当场公布，并当天发布在莆田第二中学公示栏上。</w:t>
      </w:r>
    </w:p>
    <w:p w:rsidR="00AF047C" w:rsidRDefault="00AF047C" w:rsidP="00AF047C">
      <w:pPr>
        <w:spacing w:line="500" w:lineRule="exact"/>
        <w:ind w:firstLineChars="200" w:firstLine="603"/>
        <w:rPr>
          <w:rFonts w:ascii="仿宋_GB2312" w:eastAsia="仿宋_GB2312" w:hAnsi="仿宋_GB2312" w:cs="仿宋_GB2312"/>
          <w:spacing w:val="-10"/>
        </w:rPr>
      </w:pPr>
      <w:r>
        <w:rPr>
          <w:rFonts w:ascii="仿宋_GB2312" w:eastAsia="仿宋_GB2312" w:hAnsi="仿宋_GB2312" w:cs="仿宋_GB2312" w:hint="eastAsia"/>
          <w:b/>
          <w:bCs/>
          <w:spacing w:val="-10"/>
        </w:rPr>
        <w:t>（三）注意事项</w:t>
      </w:r>
    </w:p>
    <w:p w:rsidR="00AF047C" w:rsidRDefault="00AF047C" w:rsidP="00AF047C">
      <w:pPr>
        <w:spacing w:line="500" w:lineRule="exact"/>
        <w:ind w:firstLineChars="200" w:firstLine="600"/>
        <w:rPr>
          <w:rFonts w:ascii="仿宋_GB2312" w:eastAsia="仿宋_GB2312" w:hAnsi="仿宋_GB2312" w:cs="仿宋_GB2312"/>
        </w:rPr>
      </w:pPr>
      <w:r>
        <w:rPr>
          <w:rFonts w:ascii="仿宋_GB2312" w:eastAsia="仿宋_GB2312" w:hAnsi="仿宋_GB2312" w:cs="仿宋_GB2312" w:hint="eastAsia"/>
          <w:spacing w:val="-10"/>
        </w:rPr>
        <w:t>1、考生在教案稿（撰写课题所在本节课教案）制作时，只能在制作稿纸的左上角处填写面试号</w:t>
      </w:r>
      <w:r>
        <w:rPr>
          <w:rFonts w:ascii="仿宋_GB2312" w:eastAsia="仿宋_GB2312" w:hAnsi="仿宋_GB2312" w:cs="仿宋_GB2312" w:hint="eastAsia"/>
          <w:b/>
          <w:spacing w:val="-10"/>
          <w:u w:val="single"/>
        </w:rPr>
        <w:t>（如XX学科组xx号）</w:t>
      </w:r>
      <w:r>
        <w:rPr>
          <w:rFonts w:ascii="仿宋_GB2312" w:eastAsia="仿宋_GB2312" w:hAnsi="仿宋_GB2312" w:cs="仿宋_GB2312" w:hint="eastAsia"/>
          <w:spacing w:val="-10"/>
        </w:rPr>
        <w:t>，稿纸、教材由考点统一提供。</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仿宋_GB2312" w:eastAsia="仿宋_GB2312" w:hAnsi="仿宋_GB2312" w:cs="仿宋_GB2312" w:hint="eastAsia"/>
          <w:spacing w:val="-10"/>
        </w:rPr>
        <w:t>2、考生身份：考生在面试过程中，其身份只能是面试号码（即XX</w:t>
      </w:r>
      <w:r>
        <w:rPr>
          <w:rFonts w:ascii="仿宋_GB2312" w:eastAsia="仿宋_GB2312" w:hAnsi="仿宋_GB2312" w:cs="仿宋_GB2312" w:hint="eastAsia"/>
          <w:b/>
          <w:spacing w:val="-10"/>
          <w:u w:val="single"/>
        </w:rPr>
        <w:t>学科组xx号），</w:t>
      </w:r>
      <w:r>
        <w:rPr>
          <w:rFonts w:ascii="仿宋_GB2312" w:eastAsia="仿宋_GB2312" w:hAnsi="仿宋_GB2312" w:cs="仿宋_GB2312" w:hint="eastAsia"/>
          <w:bCs/>
          <w:spacing w:val="-10"/>
        </w:rPr>
        <w:t>在面试过程中不得作其他标志或暴露本人真实身份信息，否</w:t>
      </w:r>
      <w:r>
        <w:rPr>
          <w:rFonts w:ascii="仿宋_GB2312" w:eastAsia="仿宋_GB2312" w:hAnsi="仿宋_GB2312" w:cs="仿宋_GB2312" w:hint="eastAsia"/>
          <w:spacing w:val="-10"/>
        </w:rPr>
        <w:t>则以作弊处理，取消面试成绩。</w:t>
      </w:r>
    </w:p>
    <w:p w:rsidR="00AF047C" w:rsidRPr="00220E36" w:rsidRDefault="00AF047C" w:rsidP="00AF047C">
      <w:pPr>
        <w:spacing w:line="500" w:lineRule="exact"/>
        <w:ind w:firstLineChars="200" w:firstLine="600"/>
        <w:rPr>
          <w:rFonts w:ascii="仿宋_GB2312" w:eastAsia="仿宋_GB2312" w:hAnsi="仿宋_GB2312" w:cs="仿宋_GB2312"/>
          <w:b/>
          <w:bCs/>
          <w:color w:val="FF0000"/>
          <w:spacing w:val="-10"/>
        </w:rPr>
      </w:pPr>
      <w:r>
        <w:rPr>
          <w:rFonts w:ascii="仿宋_GB2312" w:eastAsia="仿宋_GB2312" w:hAnsi="仿宋_GB2312" w:cs="仿宋_GB2312" w:hint="eastAsia"/>
          <w:spacing w:val="-10"/>
        </w:rPr>
        <w:t>3、</w:t>
      </w:r>
      <w:r>
        <w:rPr>
          <w:rFonts w:ascii="仿宋_GB2312" w:eastAsia="仿宋_GB2312" w:hAnsi="仿宋_GB2312" w:cs="仿宋_GB2312" w:hint="eastAsia"/>
          <w:color w:val="000000"/>
          <w:kern w:val="0"/>
        </w:rPr>
        <w:t>整个面试过程采取封闭式管理，并进行全程视频监控和考后视频回放。考生要服从考点安排，有序参加面试，参加面试的应聘人员</w:t>
      </w:r>
      <w:r w:rsidRPr="00FB340E">
        <w:rPr>
          <w:rFonts w:ascii="仿宋_GB2312" w:eastAsia="仿宋_GB2312" w:hAnsi="仿宋_GB2312" w:cs="仿宋_GB2312"/>
          <w:color w:val="FF0000"/>
          <w:kern w:val="0"/>
        </w:rPr>
        <w:t>必须统一着装，</w:t>
      </w:r>
      <w:r>
        <w:rPr>
          <w:rFonts w:ascii="仿宋_GB2312" w:eastAsia="仿宋_GB2312" w:hAnsi="仿宋_GB2312" w:cs="仿宋_GB2312"/>
          <w:color w:val="000000"/>
          <w:kern w:val="0"/>
        </w:rPr>
        <w:t>男女考生</w:t>
      </w:r>
      <w:proofErr w:type="gramStart"/>
      <w:r>
        <w:rPr>
          <w:rFonts w:ascii="仿宋_GB2312" w:eastAsia="仿宋_GB2312" w:hAnsi="仿宋_GB2312" w:cs="仿宋_GB2312"/>
          <w:color w:val="000000"/>
          <w:kern w:val="0"/>
        </w:rPr>
        <w:t>统一着</w:t>
      </w:r>
      <w:proofErr w:type="gramEnd"/>
      <w:r>
        <w:rPr>
          <w:rFonts w:ascii="仿宋_GB2312" w:eastAsia="仿宋_GB2312" w:hAnsi="仿宋_GB2312" w:cs="仿宋_GB2312"/>
          <w:color w:val="000000"/>
          <w:kern w:val="0"/>
        </w:rPr>
        <w:t>黑色或深蓝色长裤、</w:t>
      </w:r>
      <w:r>
        <w:rPr>
          <w:rFonts w:ascii="仿宋_GB2312" w:eastAsia="仿宋_GB2312" w:hAnsi="仿宋_GB2312" w:cs="仿宋_GB2312" w:hint="eastAsia"/>
          <w:color w:val="000000"/>
          <w:kern w:val="0"/>
        </w:rPr>
        <w:t>半袖</w:t>
      </w:r>
      <w:r>
        <w:rPr>
          <w:rFonts w:ascii="仿宋_GB2312" w:eastAsia="仿宋_GB2312" w:hAnsi="仿宋_GB2312" w:cs="仿宋_GB2312"/>
          <w:color w:val="000000"/>
          <w:kern w:val="0"/>
        </w:rPr>
        <w:t>白色衬衣，不扎领带，面试时不得佩戴手表、发饰、手饰及其它标识物。</w:t>
      </w:r>
      <w:r w:rsidRPr="00220E36">
        <w:rPr>
          <w:rFonts w:ascii="仿宋_GB2312" w:eastAsia="仿宋_GB2312" w:hAnsi="仿宋_GB2312" w:cs="仿宋_GB2312" w:hint="eastAsia"/>
          <w:color w:val="FF0000"/>
          <w:kern w:val="0"/>
        </w:rPr>
        <w:t>未按着装要求的考生，不得进场面试，视为自动放弃。</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仿宋_GB2312" w:eastAsia="仿宋_GB2312" w:hAnsi="仿宋_GB2312" w:cs="仿宋_GB2312" w:hint="eastAsia"/>
          <w:spacing w:val="-10"/>
        </w:rPr>
        <w:t>4、面试成绩公布：</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仿宋_GB2312" w:eastAsia="仿宋_GB2312" w:hAnsi="仿宋_GB2312" w:cs="仿宋_GB2312" w:hint="eastAsia"/>
          <w:spacing w:val="-10"/>
        </w:rPr>
        <w:t>（1）</w:t>
      </w:r>
      <w:r>
        <w:rPr>
          <w:rFonts w:ascii="仿宋_GB2312" w:eastAsia="仿宋_GB2312" w:hAnsi="仿宋_GB2312" w:cs="仿宋_GB2312" w:hint="eastAsia"/>
        </w:rPr>
        <w:t>考生面试结束后，评委举牌亮分（考生在场），由甲工作人员当场宣读评委评分，乙工作人员即时记录在成绩确认单上，考生听完评分后在成绩确认单上核实签名后即可离开禁区。</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仿宋_GB2312" w:eastAsia="仿宋_GB2312" w:hAnsi="仿宋_GB2312" w:cs="仿宋_GB2312" w:hint="eastAsia"/>
          <w:spacing w:val="-10"/>
        </w:rPr>
        <w:t>（2）面试最终成绩在考点公告栏公布，敬请关注。</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仿宋_GB2312" w:eastAsia="仿宋_GB2312" w:hAnsi="仿宋_GB2312" w:cs="仿宋_GB2312" w:hint="eastAsia"/>
          <w:spacing w:val="-10"/>
        </w:rPr>
        <w:t>5、考试用品：考生在面试结束后，应在面试室将教案稿和考场提供的考试用品交给面试室工作人员收集。</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黑体" w:eastAsia="黑体" w:hAnsi="黑体" w:cs="黑体" w:hint="eastAsia"/>
          <w:spacing w:val="-10"/>
        </w:rPr>
        <w:lastRenderedPageBreak/>
        <w:t>三、考试纪律</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仿宋_GB2312" w:eastAsia="仿宋_GB2312" w:hAnsi="仿宋_GB2312" w:cs="仿宋_GB2312" w:hint="eastAsia"/>
          <w:spacing w:val="-10"/>
        </w:rPr>
        <w:t>面试过程中考生应服从考点的统一安排，要明确面试的有关程序，自觉遵守考试纪律，发现有以下行为者，以作弊处理，取消其面试成绩。</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仿宋_GB2312" w:eastAsia="仿宋_GB2312" w:hAnsi="仿宋_GB2312" w:cs="仿宋_GB2312" w:hint="eastAsia"/>
          <w:spacing w:val="-10"/>
        </w:rPr>
        <w:t>（一）考生在面试期间要服从安排，不得擅自离开考场或到其他考场探望。</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仿宋_GB2312" w:eastAsia="仿宋_GB2312" w:hAnsi="仿宋_GB2312" w:cs="仿宋_GB2312" w:hint="eastAsia"/>
          <w:spacing w:val="-10"/>
        </w:rPr>
        <w:t>（二）夹带、抄袭与面试有关的教案等相关资料。</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仿宋_GB2312" w:eastAsia="仿宋_GB2312" w:hAnsi="仿宋_GB2312" w:cs="仿宋_GB2312" w:hint="eastAsia"/>
          <w:spacing w:val="-10"/>
        </w:rPr>
        <w:t>（三）携带通讯工具、电子设备和与面试有关材料等违禁物品进入考场。</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仿宋_GB2312" w:eastAsia="仿宋_GB2312" w:hAnsi="仿宋_GB2312" w:cs="仿宋_GB2312" w:hint="eastAsia"/>
          <w:spacing w:val="-10"/>
        </w:rPr>
        <w:t>（四）面试期间，在考点、考场内，大声喧哗或交谈或逗留，影响考场秩序。</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仿宋_GB2312" w:eastAsia="仿宋_GB2312" w:hAnsi="仿宋_GB2312" w:cs="仿宋_GB2312" w:hint="eastAsia"/>
          <w:spacing w:val="-10"/>
        </w:rPr>
        <w:t>（五）面试期间暴露考生真实身份。</w:t>
      </w:r>
    </w:p>
    <w:p w:rsidR="00AF047C" w:rsidRDefault="00AF047C" w:rsidP="00AF047C">
      <w:pPr>
        <w:spacing w:line="500" w:lineRule="exact"/>
        <w:ind w:firstLineChars="200" w:firstLine="600"/>
        <w:rPr>
          <w:rFonts w:ascii="仿宋_GB2312" w:eastAsia="仿宋_GB2312" w:hAnsi="仿宋_GB2312" w:cs="仿宋_GB2312"/>
          <w:spacing w:val="-10"/>
        </w:rPr>
      </w:pPr>
      <w:r>
        <w:rPr>
          <w:rFonts w:ascii="仿宋_GB2312" w:eastAsia="仿宋_GB2312" w:hAnsi="仿宋_GB2312" w:cs="仿宋_GB2312" w:hint="eastAsia"/>
          <w:spacing w:val="-10"/>
        </w:rPr>
        <w:t>面试全过程在纪检监察人员监督下进行。未尽事宜，由莆田第二中学招聘领导小组负责解释。</w:t>
      </w:r>
    </w:p>
    <w:p w:rsidR="00AF047C" w:rsidRDefault="00AF047C" w:rsidP="00AF047C">
      <w:pPr>
        <w:spacing w:line="500" w:lineRule="exact"/>
        <w:rPr>
          <w:rFonts w:ascii="仿宋_GB2312" w:eastAsia="仿宋_GB2312" w:hAnsi="仿宋_GB2312" w:cs="仿宋_GB2312"/>
          <w:spacing w:val="-10"/>
        </w:rPr>
      </w:pPr>
    </w:p>
    <w:p w:rsidR="00AF047C" w:rsidRDefault="00AF047C" w:rsidP="00AF047C">
      <w:pPr>
        <w:wordWrap w:val="0"/>
        <w:spacing w:line="500" w:lineRule="exact"/>
        <w:jc w:val="right"/>
        <w:rPr>
          <w:rFonts w:ascii="仿宋_GB2312" w:eastAsia="仿宋_GB2312" w:hAnsi="仿宋_GB2312" w:cs="仿宋_GB2312"/>
          <w:spacing w:val="-10"/>
        </w:rPr>
      </w:pPr>
      <w:r>
        <w:rPr>
          <w:rFonts w:ascii="仿宋_GB2312" w:eastAsia="仿宋_GB2312" w:hAnsi="仿宋_GB2312" w:cs="仿宋_GB2312" w:hint="eastAsia"/>
          <w:spacing w:val="-10"/>
        </w:rPr>
        <w:t xml:space="preserve">                         莆田第二中学 </w:t>
      </w:r>
    </w:p>
    <w:p w:rsidR="00AF047C" w:rsidRDefault="00AF047C" w:rsidP="00AF047C">
      <w:pPr>
        <w:wordWrap w:val="0"/>
        <w:spacing w:line="500" w:lineRule="exact"/>
        <w:jc w:val="right"/>
        <w:rPr>
          <w:rFonts w:ascii="仿宋" w:eastAsia="仿宋" w:hAnsi="仿宋"/>
        </w:rPr>
      </w:pPr>
      <w:r>
        <w:rPr>
          <w:rFonts w:ascii="仿宋_GB2312" w:eastAsia="仿宋_GB2312" w:hAnsi="仿宋_GB2312" w:cs="仿宋_GB2312" w:hint="eastAsia"/>
          <w:spacing w:val="-10"/>
        </w:rPr>
        <w:t xml:space="preserve">2017年8月4日 </w:t>
      </w:r>
    </w:p>
    <w:p w:rsidR="00487155" w:rsidRPr="00AF047C" w:rsidRDefault="00487155" w:rsidP="00AF047C"/>
    <w:sectPr w:rsidR="00487155" w:rsidRPr="00AF047C" w:rsidSect="00CD652D">
      <w:headerReference w:type="default" r:id="rId6"/>
      <w:footerReference w:type="even" r:id="rId7"/>
      <w:footerReference w:type="default" r:id="rId8"/>
      <w:pgSz w:w="11906" w:h="16838"/>
      <w:pgMar w:top="1587" w:right="1418" w:bottom="1417" w:left="1588" w:header="851" w:footer="992" w:gutter="0"/>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3E0" w:rsidRDefault="008313E0" w:rsidP="00CD652D">
      <w:r>
        <w:separator/>
      </w:r>
    </w:p>
  </w:endnote>
  <w:endnote w:type="continuationSeparator" w:id="0">
    <w:p w:rsidR="008313E0" w:rsidRDefault="008313E0" w:rsidP="00CD65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9C" w:rsidRDefault="00AE07A6">
    <w:pPr>
      <w:pStyle w:val="a5"/>
      <w:framePr w:h="0" w:wrap="around" w:vAnchor="text" w:hAnchor="margin" w:xAlign="center" w:y="1"/>
      <w:rPr>
        <w:rStyle w:val="a3"/>
      </w:rPr>
    </w:pPr>
    <w:r>
      <w:fldChar w:fldCharType="begin"/>
    </w:r>
    <w:r w:rsidR="00AF60BE">
      <w:rPr>
        <w:rStyle w:val="a3"/>
      </w:rPr>
      <w:instrText xml:space="preserve">PAGE  </w:instrText>
    </w:r>
    <w:r>
      <w:fldChar w:fldCharType="separate"/>
    </w:r>
    <w:r w:rsidR="00AF60BE">
      <w:rPr>
        <w:rStyle w:val="a3"/>
      </w:rPr>
      <w:t>10</w:t>
    </w:r>
    <w:r>
      <w:fldChar w:fldCharType="end"/>
    </w:r>
  </w:p>
  <w:p w:rsidR="003E079C" w:rsidRDefault="008313E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9C" w:rsidRDefault="00AE07A6">
    <w:pPr>
      <w:pStyle w:val="a5"/>
      <w:framePr w:h="0" w:wrap="around" w:vAnchor="text" w:hAnchor="margin" w:xAlign="center" w:y="1"/>
      <w:rPr>
        <w:rStyle w:val="a3"/>
      </w:rPr>
    </w:pPr>
    <w:r>
      <w:fldChar w:fldCharType="begin"/>
    </w:r>
    <w:r w:rsidR="00AF60BE">
      <w:rPr>
        <w:rStyle w:val="a3"/>
      </w:rPr>
      <w:instrText xml:space="preserve">PAGE  </w:instrText>
    </w:r>
    <w:r>
      <w:fldChar w:fldCharType="separate"/>
    </w:r>
    <w:r w:rsidR="00950B53">
      <w:rPr>
        <w:rStyle w:val="a3"/>
        <w:noProof/>
      </w:rPr>
      <w:t>3</w:t>
    </w:r>
    <w:r>
      <w:fldChar w:fldCharType="end"/>
    </w:r>
  </w:p>
  <w:p w:rsidR="003E079C" w:rsidRDefault="008313E0">
    <w:pPr>
      <w:pStyle w:val="a5"/>
      <w:jc w:val="center"/>
    </w:pPr>
  </w:p>
  <w:p w:rsidR="003E079C" w:rsidRDefault="008313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3E0" w:rsidRDefault="008313E0" w:rsidP="00CD652D">
      <w:r>
        <w:separator/>
      </w:r>
    </w:p>
  </w:footnote>
  <w:footnote w:type="continuationSeparator" w:id="0">
    <w:p w:rsidR="008313E0" w:rsidRDefault="008313E0" w:rsidP="00CD6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9C" w:rsidRDefault="008313E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0BE"/>
    <w:rsid w:val="00487155"/>
    <w:rsid w:val="008313E0"/>
    <w:rsid w:val="00950B53"/>
    <w:rsid w:val="00AE07A6"/>
    <w:rsid w:val="00AF047C"/>
    <w:rsid w:val="00AF60BE"/>
    <w:rsid w:val="00CD652D"/>
    <w:rsid w:val="00F13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0BE"/>
    <w:pPr>
      <w:widowControl w:val="0"/>
      <w:jc w:val="both"/>
    </w:pPr>
    <w:rPr>
      <w:rFonts w:ascii="宋体" w:eastAsia="宋体" w:hAnsi="Tahoma" w:cs="Tahoma"/>
      <w:spacing w:val="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F60BE"/>
  </w:style>
  <w:style w:type="character" w:customStyle="1" w:styleId="Char">
    <w:name w:val="页眉 Char"/>
    <w:link w:val="a4"/>
    <w:rsid w:val="00AF60BE"/>
    <w:rPr>
      <w:rFonts w:ascii="宋体" w:hAnsi="Tahoma" w:cs="Tahoma"/>
      <w:spacing w:val="6"/>
      <w:sz w:val="18"/>
      <w:szCs w:val="18"/>
    </w:rPr>
  </w:style>
  <w:style w:type="character" w:customStyle="1" w:styleId="Char0">
    <w:name w:val="页脚 Char"/>
    <w:link w:val="a5"/>
    <w:uiPriority w:val="99"/>
    <w:rsid w:val="00AF60BE"/>
    <w:rPr>
      <w:rFonts w:ascii="宋体" w:hAnsi="Tahoma" w:cs="Tahoma"/>
      <w:spacing w:val="6"/>
      <w:sz w:val="18"/>
      <w:szCs w:val="18"/>
    </w:rPr>
  </w:style>
  <w:style w:type="paragraph" w:customStyle="1" w:styleId="p0">
    <w:name w:val="p0"/>
    <w:basedOn w:val="a"/>
    <w:rsid w:val="00AF60BE"/>
    <w:pPr>
      <w:widowControl/>
    </w:pPr>
    <w:rPr>
      <w:kern w:val="0"/>
      <w:sz w:val="21"/>
      <w:szCs w:val="21"/>
    </w:rPr>
  </w:style>
  <w:style w:type="paragraph" w:styleId="a4">
    <w:name w:val="header"/>
    <w:basedOn w:val="a"/>
    <w:link w:val="Char"/>
    <w:rsid w:val="00AF60BE"/>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1">
    <w:name w:val="页眉 Char1"/>
    <w:basedOn w:val="a0"/>
    <w:link w:val="a4"/>
    <w:uiPriority w:val="99"/>
    <w:semiHidden/>
    <w:rsid w:val="00AF60BE"/>
    <w:rPr>
      <w:rFonts w:ascii="宋体" w:eastAsia="宋体" w:hAnsi="Tahoma" w:cs="Tahoma"/>
      <w:spacing w:val="6"/>
      <w:sz w:val="18"/>
      <w:szCs w:val="18"/>
    </w:rPr>
  </w:style>
  <w:style w:type="paragraph" w:styleId="a5">
    <w:name w:val="footer"/>
    <w:basedOn w:val="a"/>
    <w:link w:val="Char0"/>
    <w:uiPriority w:val="99"/>
    <w:rsid w:val="00AF60BE"/>
    <w:pPr>
      <w:tabs>
        <w:tab w:val="center" w:pos="4153"/>
        <w:tab w:val="right" w:pos="8306"/>
      </w:tabs>
      <w:snapToGrid w:val="0"/>
      <w:jc w:val="left"/>
    </w:pPr>
    <w:rPr>
      <w:rFonts w:eastAsiaTheme="minorEastAsia"/>
      <w:sz w:val="18"/>
      <w:szCs w:val="18"/>
    </w:rPr>
  </w:style>
  <w:style w:type="character" w:customStyle="1" w:styleId="Char10">
    <w:name w:val="页脚 Char1"/>
    <w:basedOn w:val="a0"/>
    <w:link w:val="a5"/>
    <w:uiPriority w:val="99"/>
    <w:semiHidden/>
    <w:rsid w:val="00AF60BE"/>
    <w:rPr>
      <w:rFonts w:ascii="宋体" w:eastAsia="宋体" w:hAnsi="Tahoma" w:cs="Tahoma"/>
      <w:spacing w:val="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1237</Characters>
  <Application>Microsoft Office Word</Application>
  <DocSecurity>0</DocSecurity>
  <Lines>10</Lines>
  <Paragraphs>2</Paragraphs>
  <ScaleCrop>false</ScaleCrop>
  <Company>Hewlett-Packard Company</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dcterms:created xsi:type="dcterms:W3CDTF">2017-08-02T01:48:00Z</dcterms:created>
  <dcterms:modified xsi:type="dcterms:W3CDTF">2017-08-02T02:48:00Z</dcterms:modified>
</cp:coreProperties>
</file>